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>Приложение</w:t>
      </w:r>
      <w:r w:rsidR="00C61EE9">
        <w:rPr>
          <w:rFonts w:ascii="Times New Roman" w:hAnsi="Times New Roman"/>
        </w:rPr>
        <w:t xml:space="preserve"> №2</w:t>
      </w:r>
      <w:r w:rsidRPr="005B3242">
        <w:rPr>
          <w:rFonts w:ascii="Times New Roman" w:hAnsi="Times New Roman"/>
        </w:rPr>
        <w:t xml:space="preserve">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C61EE9">
        <w:rPr>
          <w:rFonts w:ascii="Times New Roman" w:hAnsi="Times New Roman"/>
          <w:b/>
          <w:sz w:val="28"/>
          <w:szCs w:val="28"/>
        </w:rPr>
        <w:t>персональных компьютеров (моноблоков)</w:t>
      </w:r>
      <w:r w:rsidR="00002A89">
        <w:rPr>
          <w:rFonts w:ascii="Times New Roman" w:hAnsi="Times New Roman"/>
          <w:b/>
          <w:sz w:val="28"/>
          <w:szCs w:val="28"/>
        </w:rPr>
        <w:t xml:space="preserve">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4"/>
        <w:gridCol w:w="5385"/>
      </w:tblGrid>
      <w:tr w:rsidR="005B3242" w:rsidTr="0066342B">
        <w:trPr>
          <w:trHeight w:val="13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6634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F8684F" w:rsidRDefault="005B3242" w:rsidP="00002A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722EC7" w:rsidTr="0066342B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6634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722EC7" w:rsidTr="0066342B">
        <w:trPr>
          <w:trHeight w:val="405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722EC7" w:rsidRDefault="00722EC7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66342B" w:rsidTr="00002A89">
        <w:trPr>
          <w:trHeight w:val="2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1.Размер экрана: от 23,8".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002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2.Разрешение экрана: не менее 1920х1080.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3.Тип матрицы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IPS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покрытие экрана матовое антибликовое.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4.Процессор: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5-11400 или аналог не хуже по производительности; количество ядер не менее 6; количество потоков не менее 12; поддержка памяти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DDR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4  не менее 2666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Mhz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базовая частота процессора не менее 2,6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GHz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турбо-частота не менее 4,4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Ghz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кэш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3 не менее 12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частота системной шины от 8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GT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/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5.Материнская плата: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ASUS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Gigabyte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или аналог;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чипсет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510 или аналог не хуже по производительности;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Сокет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1200 или аналог, позволяющий использовать процессор не хуже по характеристикам описанных выше; наличие портов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HDMI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VGA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DVI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(без использования переходников); наличие разъёма M.2 с поддержкой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NVMe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наличие двух слотов памяти с поддержкой двухканального режима;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BIOS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на русском языке.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6.Оперативная память: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DDR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4 от 16 GB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DDR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4 не менее 2666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Mhz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одной планкой, с возможностью расширения до 32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7.Графическая система: не хуже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UHD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Graphics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730 или аналог по производительности.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8.Жёсткие диски: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SSD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SATAIII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не менее 240 </w:t>
            </w:r>
            <w:proofErr w:type="spellStart"/>
            <w:proofErr w:type="gram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Gb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 +</w:t>
            </w:r>
            <w:proofErr w:type="gram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HDD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SATAIII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не менее 2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TB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(новый не восстановленный, с заводской гарантией не менее 3х лет), скорость чтение/запись не менее 560/510 МБ/с для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SSD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9.Наличие </w:t>
            </w:r>
            <w:proofErr w:type="gramStart"/>
            <w:r w:rsidRPr="00C61EE9">
              <w:rPr>
                <w:rFonts w:ascii="Times New Roman" w:hAnsi="Times New Roman"/>
                <w:sz w:val="20"/>
                <w:szCs w:val="20"/>
              </w:rPr>
              <w:t>встроенного</w:t>
            </w:r>
            <w:proofErr w:type="gram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в корпус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Card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Reader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SD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/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MMC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/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10.Встроенная акустическая система: 2 динамика не менее 5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W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11.Наличие портов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USB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не менее 2-у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USB 3.0 и 5-ти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USB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2.0, 1 порт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USB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Type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-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на задней или боковой панели, 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Audio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(3.5 мм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jack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), обязательное наличие на корпусе разъёма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HDMI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-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lastRenderedPageBreak/>
              <w:t>12.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LAN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порт 1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Gb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13.Установленный модуль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WiFi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E9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14.Наличие встроенной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вебкамеры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 с микрофоном и разрешением камеры не менее 2 Мп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возможностью скрытия её с панели моноблока (внутрь корпуса).</w:t>
            </w:r>
          </w:p>
          <w:p w:rsidR="0066342B" w:rsidRPr="00C61EE9" w:rsidRDefault="0066342B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15.Блок питания внешний.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16.Наличие лицензионной операционной системы </w:t>
            </w:r>
            <w:proofErr w:type="spellStart"/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>Windows</w:t>
            </w:r>
            <w:proofErr w:type="spellEnd"/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10Pro x64 OEM. Полная совместимость ОС с предлагаемым оборудованием. </w:t>
            </w:r>
            <w:proofErr w:type="gramStart"/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Легальность и региональная принадлежность ПО будет проверяться путём обращения в компанию 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Microsoft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>, обязательно наличие наклейки подлинного ПО (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GML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>).</w:t>
            </w:r>
            <w:proofErr w:type="gramEnd"/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17.Настольная установка на центральной подставке с возможностью регулировки угла наклона, высоты.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18.Конструкция моноблока предусматривает возможность замены материнской платы, процессора, оперативной памяти, жёсткого диска и накопителей в течение гарантийного периода и в послегарантийный период.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19.Уровень шума при работе моноблока должен быть в пределах приемлемых 20-30дБ.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tabs>
                <w:tab w:val="num" w:pos="0"/>
              </w:tabs>
              <w:spacing w:after="0" w:line="240" w:lineRule="auto"/>
              <w:ind w:left="33" w:hanging="33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20. Мышь оптическая проводная.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21. Клавиатура русифицированная проводная.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5B3242" w:rsidRDefault="004F0CD2" w:rsidP="0066342B">
      <w:pPr>
        <w:ind w:left="3600" w:firstLine="567"/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sectPr w:rsidR="005B324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002A89"/>
    <w:rsid w:val="000E079B"/>
    <w:rsid w:val="00282E14"/>
    <w:rsid w:val="0028466E"/>
    <w:rsid w:val="00351EE5"/>
    <w:rsid w:val="00373045"/>
    <w:rsid w:val="00482701"/>
    <w:rsid w:val="004C739F"/>
    <w:rsid w:val="004F0CD2"/>
    <w:rsid w:val="00511C1D"/>
    <w:rsid w:val="005361C4"/>
    <w:rsid w:val="005B3242"/>
    <w:rsid w:val="0066342B"/>
    <w:rsid w:val="006A70DB"/>
    <w:rsid w:val="006B1EB9"/>
    <w:rsid w:val="00722EC7"/>
    <w:rsid w:val="00777940"/>
    <w:rsid w:val="008F2A61"/>
    <w:rsid w:val="009B4581"/>
    <w:rsid w:val="00C61EE9"/>
    <w:rsid w:val="00C901AE"/>
    <w:rsid w:val="00D82768"/>
    <w:rsid w:val="00E0227B"/>
    <w:rsid w:val="00E230C2"/>
    <w:rsid w:val="00E74884"/>
    <w:rsid w:val="00F8684F"/>
    <w:rsid w:val="00FD3C52"/>
    <w:rsid w:val="00FD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002A89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02A8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11</cp:revision>
  <dcterms:created xsi:type="dcterms:W3CDTF">2021-02-10T07:17:00Z</dcterms:created>
  <dcterms:modified xsi:type="dcterms:W3CDTF">2022-02-21T08:42:00Z</dcterms:modified>
</cp:coreProperties>
</file>